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A5CB" w14:textId="11AA08F7" w:rsidR="00E64308" w:rsidRPr="007520F0" w:rsidRDefault="002B09E7" w:rsidP="007520F0">
      <w:pPr>
        <w:pStyle w:val="Heading1"/>
      </w:pPr>
      <w:r w:rsidRPr="007520F0">
        <w:t>East Cambs Local</w:t>
      </w:r>
      <w:r w:rsidR="00A07A33">
        <w:t xml:space="preserve"> Engagement Event | Feedback Summary</w:t>
      </w:r>
    </w:p>
    <w:p w14:paraId="7F0C615F" w14:textId="124F58BA" w:rsidR="002B09E7" w:rsidRDefault="00797837" w:rsidP="002B09E7">
      <w:r w:rsidRPr="00F45C74">
        <w:drawing>
          <wp:inline distT="0" distB="0" distL="0" distR="0" wp14:anchorId="090B8B46" wp14:editId="1AEABCA5">
            <wp:extent cx="6064250" cy="2365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6520" cy="23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3043" w14:textId="7DAE31AA" w:rsidR="00D60069" w:rsidRDefault="00A07A33" w:rsidP="00BA0E03">
      <w:pPr>
        <w:pStyle w:val="Heading2"/>
      </w:pPr>
      <w:r>
        <w:t>Hosted by Cambridgeshire County Council in partnership with East Cambs District Council and Ely</w:t>
      </w:r>
      <w:r w:rsidR="00D60069">
        <w:t xml:space="preserve"> North &amp; South Integrated Neighbourhoods.</w:t>
      </w:r>
    </w:p>
    <w:p w14:paraId="1EB44B9C" w14:textId="77777777" w:rsidR="00BA0E03" w:rsidRPr="00BA0E03" w:rsidRDefault="00BA0E03" w:rsidP="00BA0E03"/>
    <w:p w14:paraId="743378D6" w14:textId="2A563ABB" w:rsidR="007901AC" w:rsidRDefault="007901AC" w:rsidP="007901AC">
      <w:pPr>
        <w:pStyle w:val="Heading2"/>
      </w:pPr>
      <w:r>
        <w:t>Our Aim</w:t>
      </w:r>
    </w:p>
    <w:p w14:paraId="4917D7D9" w14:textId="0B54A753" w:rsidR="0088006E" w:rsidRPr="0088006E" w:rsidRDefault="0088006E" w:rsidP="0088006E">
      <w:r>
        <w:t xml:space="preserve">To begin a conversation </w:t>
      </w:r>
      <w:r w:rsidR="00287AA4">
        <w:rPr>
          <w:sz w:val="20"/>
          <w:szCs w:val="20"/>
        </w:rPr>
        <w:t xml:space="preserve">about how we (public, </w:t>
      </w:r>
      <w:r w:rsidR="008A3A28">
        <w:rPr>
          <w:sz w:val="20"/>
          <w:szCs w:val="20"/>
        </w:rPr>
        <w:t>community,</w:t>
      </w:r>
      <w:r w:rsidR="00287AA4">
        <w:rPr>
          <w:sz w:val="20"/>
          <w:szCs w:val="20"/>
        </w:rPr>
        <w:t xml:space="preserve"> and voluntary sector, and hopefully in future private sector) </w:t>
      </w:r>
      <w:r w:rsidR="009F3375">
        <w:rPr>
          <w:sz w:val="20"/>
          <w:szCs w:val="20"/>
        </w:rPr>
        <w:t xml:space="preserve">can collaborate to support </w:t>
      </w:r>
      <w:r w:rsidR="00287AA4">
        <w:rPr>
          <w:sz w:val="20"/>
          <w:szCs w:val="20"/>
        </w:rPr>
        <w:t>people to be happy and healthy within interconnected places,</w:t>
      </w:r>
    </w:p>
    <w:p w14:paraId="5C11A8C7" w14:textId="0775A8A2" w:rsidR="00232D8B" w:rsidRPr="000460CF" w:rsidRDefault="000460CF" w:rsidP="00232D8B">
      <w:r>
        <w:t xml:space="preserve">We shared some data and </w:t>
      </w:r>
      <w:r w:rsidR="00756B2B">
        <w:t xml:space="preserve">thematic concerns that we were hearing from communities and asked if this resonated with attendees, and </w:t>
      </w:r>
      <w:r w:rsidR="00BA0E03">
        <w:t xml:space="preserve">how we could work together to build on community strengths in future.  </w:t>
      </w:r>
      <w:r w:rsidR="006607B2">
        <w:t xml:space="preserve">The slides from the event </w:t>
      </w:r>
      <w:hyperlink r:id="rId10" w:history="1">
        <w:r w:rsidR="006607B2" w:rsidRPr="006268CE">
          <w:rPr>
            <w:rStyle w:val="Hyperlink"/>
          </w:rPr>
          <w:t>can be s</w:t>
        </w:r>
        <w:r w:rsidR="006607B2" w:rsidRPr="006268CE">
          <w:rPr>
            <w:rStyle w:val="Hyperlink"/>
          </w:rPr>
          <w:t>e</w:t>
        </w:r>
        <w:r w:rsidR="006607B2" w:rsidRPr="006268CE">
          <w:rPr>
            <w:rStyle w:val="Hyperlink"/>
          </w:rPr>
          <w:t>en here</w:t>
        </w:r>
      </w:hyperlink>
      <w:r w:rsidR="006607B2">
        <w:t xml:space="preserve"> </w:t>
      </w:r>
    </w:p>
    <w:p w14:paraId="1EFE627B" w14:textId="06ECB863" w:rsidR="00EC6B23" w:rsidRDefault="009F3375" w:rsidP="00513DBA">
      <w:pPr>
        <w:pStyle w:val="Heading2"/>
      </w:pPr>
      <w:r>
        <w:t>Attendance</w:t>
      </w:r>
    </w:p>
    <w:p w14:paraId="426A6171" w14:textId="4AF4C3A3" w:rsidR="009F3375" w:rsidRDefault="005A1D47" w:rsidP="009F3375">
      <w:r>
        <w:t>In total 52 people attended the two events</w:t>
      </w:r>
      <w:r w:rsidR="00CC70F8">
        <w:t xml:space="preserve"> which were held on Zoom.  The attendees included 14 parish councillors, </w:t>
      </w:r>
      <w:r w:rsidR="00E233DC">
        <w:t>six</w:t>
      </w:r>
      <w:r w:rsidR="00D10E86">
        <w:t xml:space="preserve"> County and District councillors,</w:t>
      </w:r>
      <w:r w:rsidR="007413C4">
        <w:t>12 representatives of voluntary and community sector</w:t>
      </w:r>
      <w:r w:rsidR="00781D14">
        <w:t xml:space="preserve">, </w:t>
      </w:r>
      <w:r w:rsidR="002040D0">
        <w:t>9 county and district officers</w:t>
      </w:r>
      <w:r w:rsidR="007413C4">
        <w:t xml:space="preserve"> and </w:t>
      </w:r>
      <w:r w:rsidR="0054687C">
        <w:t>five</w:t>
      </w:r>
      <w:r w:rsidR="00D10E86">
        <w:t xml:space="preserve"> health colleagues.</w:t>
      </w:r>
    </w:p>
    <w:p w14:paraId="22DC5D1A" w14:textId="2D2FAC89" w:rsidR="00083EC5" w:rsidRDefault="001D3C29" w:rsidP="00083EC5">
      <w:r>
        <w:t>Unfortunately</w:t>
      </w:r>
      <w:r w:rsidR="0054687C">
        <w:t xml:space="preserve">, </w:t>
      </w:r>
      <w:r>
        <w:t>t</w:t>
      </w:r>
      <w:r w:rsidR="0043551C">
        <w:t xml:space="preserve">here was a clash with </w:t>
      </w:r>
      <w:r>
        <w:t>a key district council meeting, this will be avoided in future</w:t>
      </w:r>
      <w:r w:rsidR="00F13AD5">
        <w:t>.</w:t>
      </w:r>
    </w:p>
    <w:p w14:paraId="3007C196" w14:textId="02181D01" w:rsidR="00083EC5" w:rsidRDefault="00083EC5" w:rsidP="00083EC5">
      <w:pPr>
        <w:pStyle w:val="Heading2"/>
      </w:pPr>
      <w:r>
        <w:t>Themes</w:t>
      </w:r>
    </w:p>
    <w:p w14:paraId="34894B7F" w14:textId="25EF51F3" w:rsidR="00FB68BE" w:rsidRDefault="008563C5" w:rsidP="008563C5">
      <w:r>
        <w:t>Reflecting on the experience of working together during the pandemic we noted:</w:t>
      </w:r>
    </w:p>
    <w:p w14:paraId="6927A4E7" w14:textId="631574B7" w:rsidR="008563C5" w:rsidRDefault="008563C5" w:rsidP="008563C5">
      <w:pPr>
        <w:pStyle w:val="ListParagraph"/>
        <w:numPr>
          <w:ilvl w:val="0"/>
          <w:numId w:val="10"/>
        </w:numPr>
      </w:pPr>
      <w:r>
        <w:t>How nimbly communities had responded to support local residents</w:t>
      </w:r>
      <w:r w:rsidR="00843EDA">
        <w:t xml:space="preserve"> </w:t>
      </w:r>
      <w:proofErr w:type="gramStart"/>
      <w:r w:rsidR="00843EDA">
        <w:t>with;</w:t>
      </w:r>
      <w:proofErr w:type="gramEnd"/>
      <w:r w:rsidR="00843EDA">
        <w:t xml:space="preserve"> food, prescriptions, friendship calls and more</w:t>
      </w:r>
    </w:p>
    <w:p w14:paraId="492B69CB" w14:textId="2DB8A0D3" w:rsidR="00843EDA" w:rsidRDefault="007441A5" w:rsidP="008563C5">
      <w:pPr>
        <w:pStyle w:val="ListParagraph"/>
        <w:numPr>
          <w:ilvl w:val="0"/>
          <w:numId w:val="10"/>
        </w:numPr>
      </w:pPr>
      <w:r>
        <w:t>Increased partnership working had developed</w:t>
      </w:r>
      <w:r w:rsidR="00EF61BA">
        <w:t xml:space="preserve"> e.g. </w:t>
      </w:r>
      <w:r w:rsidR="0003300D">
        <w:t xml:space="preserve">District hub, </w:t>
      </w:r>
      <w:r w:rsidR="00EF61BA">
        <w:t>Parish and Community Forum, Mental Health First Aid training, Give Carers a Break pilot</w:t>
      </w:r>
    </w:p>
    <w:p w14:paraId="4F330DF7" w14:textId="32DC33C4" w:rsidR="00EF61BA" w:rsidRDefault="0009677E" w:rsidP="008563C5">
      <w:pPr>
        <w:pStyle w:val="ListParagraph"/>
        <w:numPr>
          <w:ilvl w:val="0"/>
          <w:numId w:val="10"/>
        </w:numPr>
      </w:pPr>
      <w:r>
        <w:t>Opportunities had been developed for collaboration and more lie ahead, see fig.1 below</w:t>
      </w:r>
    </w:p>
    <w:p w14:paraId="44BAC6DC" w14:textId="164D4571" w:rsidR="0009677E" w:rsidRDefault="0009677E" w:rsidP="00A43D4E">
      <w:pPr>
        <w:pStyle w:val="ListParagraph"/>
      </w:pPr>
    </w:p>
    <w:p w14:paraId="426F9179" w14:textId="479EEA10" w:rsidR="002B09E7" w:rsidRDefault="00365324" w:rsidP="00BA0E03">
      <w:pPr>
        <w:pStyle w:val="ListParagraph"/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630F2" wp14:editId="3EE84A84">
                <wp:simplePos x="0" y="0"/>
                <wp:positionH relativeFrom="column">
                  <wp:posOffset>194310</wp:posOffset>
                </wp:positionH>
                <wp:positionV relativeFrom="paragraph">
                  <wp:posOffset>-374650</wp:posOffset>
                </wp:positionV>
                <wp:extent cx="590550" cy="29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7121" w14:textId="5B6CDEBB" w:rsidR="00365324" w:rsidRPr="00712588" w:rsidRDefault="0036532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2588">
                              <w:rPr>
                                <w:i/>
                                <w:iCs/>
                              </w:rPr>
                              <w:t>Fig1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63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-29.5pt;width:46.5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" stroked="f">
                <v:textbox>
                  <w:txbxContent>
                    <w:p w14:paraId="54367121" w14:textId="5B6CDEBB" w:rsidR="00365324" w:rsidRPr="00712588" w:rsidRDefault="00365324">
                      <w:pPr>
                        <w:rPr>
                          <w:i/>
                          <w:iCs/>
                        </w:rPr>
                      </w:pPr>
                      <w:r w:rsidRPr="00712588">
                        <w:rPr>
                          <w:i/>
                          <w:iCs/>
                        </w:rPr>
                        <w:t>Fig1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D4E" w:rsidRPr="00A43D4E">
        <w:drawing>
          <wp:inline distT="0" distB="0" distL="0" distR="0" wp14:anchorId="3F482E67" wp14:editId="18F09361">
            <wp:extent cx="6188710" cy="2146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F0FC" w14:textId="43D872DA" w:rsidR="00D628C2" w:rsidRPr="00D628C2" w:rsidRDefault="00D90581" w:rsidP="006C1146">
      <w:pPr>
        <w:pStyle w:val="Heading2"/>
      </w:pPr>
      <w:r>
        <w:t>Feedback from Group Discussions</w:t>
      </w:r>
    </w:p>
    <w:p w14:paraId="1A4A19F6" w14:textId="4441790F" w:rsidR="00D628C2" w:rsidRPr="006C1146" w:rsidRDefault="00D628C2" w:rsidP="006C1146">
      <w:pPr>
        <w:pStyle w:val="Heading3"/>
      </w:pPr>
      <w:r>
        <w:t xml:space="preserve">Breakout 1 </w:t>
      </w:r>
      <w:r w:rsidR="00724B05">
        <w:t>–</w:t>
      </w:r>
      <w:r>
        <w:t xml:space="preserve"> </w:t>
      </w:r>
      <w:r w:rsidR="006C1146">
        <w:t>Checking in on Key Themes</w:t>
      </w:r>
    </w:p>
    <w:p w14:paraId="68765FE8" w14:textId="5258FCB9" w:rsidR="003E1A8F" w:rsidRDefault="00536D61" w:rsidP="003E1A8F">
      <w:r>
        <w:t xml:space="preserve">Communities agreed that the key themes which were shared are priorities locally </w:t>
      </w:r>
      <w:proofErr w:type="spellStart"/>
      <w:r>
        <w:t>ie</w:t>
      </w:r>
      <w:proofErr w:type="spellEnd"/>
    </w:p>
    <w:p w14:paraId="401AA83F" w14:textId="77777777" w:rsidR="00FD1AD8" w:rsidRDefault="00536D61" w:rsidP="00FD1AD8">
      <w:pPr>
        <w:numPr>
          <w:ilvl w:val="0"/>
          <w:numId w:val="11"/>
        </w:numPr>
        <w:spacing w:line="240" w:lineRule="auto"/>
        <w:rPr>
          <w:lang w:val="en-US"/>
        </w:rPr>
      </w:pPr>
      <w:r w:rsidRPr="00536D61">
        <w:t>Social Isolation</w:t>
      </w:r>
      <w:r w:rsidRPr="00536D61">
        <w:rPr>
          <w:rFonts w:ascii="Arial" w:hAnsi="Arial" w:cs="Arial"/>
          <w:lang w:val="en-US"/>
        </w:rPr>
        <w:t>​</w:t>
      </w:r>
      <w:r w:rsidR="004747FC">
        <w:rPr>
          <w:rFonts w:ascii="Arial" w:hAnsi="Arial" w:cs="Arial"/>
          <w:lang w:val="en-US"/>
        </w:rPr>
        <w:t>*</w:t>
      </w:r>
    </w:p>
    <w:p w14:paraId="7AC65AF5" w14:textId="139E6F25" w:rsidR="00536D61" w:rsidRPr="00536D61" w:rsidRDefault="00536D61" w:rsidP="00FD1AD8">
      <w:pPr>
        <w:numPr>
          <w:ilvl w:val="0"/>
          <w:numId w:val="11"/>
        </w:numPr>
        <w:spacing w:line="240" w:lineRule="auto"/>
        <w:rPr>
          <w:lang w:val="en-US"/>
        </w:rPr>
      </w:pPr>
      <w:r w:rsidRPr="00536D61">
        <w:t xml:space="preserve">Rising mental health issues (all </w:t>
      </w:r>
      <w:proofErr w:type="gramStart"/>
      <w:r w:rsidRPr="00536D61">
        <w:t>ages)</w:t>
      </w:r>
      <w:r w:rsidRPr="00536D61">
        <w:rPr>
          <w:rFonts w:ascii="Arial" w:hAnsi="Arial" w:cs="Arial"/>
        </w:rPr>
        <w:t>​</w:t>
      </w:r>
      <w:proofErr w:type="gramEnd"/>
      <w:r w:rsidR="004747FC" w:rsidRPr="00FD1AD8">
        <w:rPr>
          <w:rFonts w:ascii="Arial" w:hAnsi="Arial" w:cs="Arial"/>
        </w:rPr>
        <w:t>*</w:t>
      </w:r>
    </w:p>
    <w:p w14:paraId="269C5DE5" w14:textId="77777777" w:rsidR="00536D61" w:rsidRPr="00536D61" w:rsidRDefault="00536D61" w:rsidP="00FD1AD8">
      <w:pPr>
        <w:numPr>
          <w:ilvl w:val="0"/>
          <w:numId w:val="11"/>
        </w:numPr>
        <w:spacing w:line="240" w:lineRule="auto"/>
        <w:rPr>
          <w:lang w:val="en-US"/>
        </w:rPr>
      </w:pPr>
      <w:r w:rsidRPr="00536D61">
        <w:t>Digital Exclusion</w:t>
      </w:r>
      <w:r w:rsidRPr="00536D61">
        <w:rPr>
          <w:rFonts w:ascii="Arial" w:hAnsi="Arial" w:cs="Arial"/>
          <w:lang w:val="en-US"/>
        </w:rPr>
        <w:t>​</w:t>
      </w:r>
    </w:p>
    <w:p w14:paraId="57CADB74" w14:textId="40B7DB04" w:rsidR="00536D61" w:rsidRPr="00536D61" w:rsidRDefault="00536D61" w:rsidP="00FD1AD8">
      <w:pPr>
        <w:numPr>
          <w:ilvl w:val="0"/>
          <w:numId w:val="11"/>
        </w:numPr>
        <w:spacing w:line="240" w:lineRule="auto"/>
        <w:rPr>
          <w:lang w:val="en-US"/>
        </w:rPr>
      </w:pPr>
      <w:r w:rsidRPr="00536D61">
        <w:t>New Economic Hardship</w:t>
      </w:r>
      <w:r w:rsidR="004747FC">
        <w:t>*</w:t>
      </w:r>
      <w:r w:rsidRPr="00536D61">
        <w:t xml:space="preserve"> (often amongst people who have never experienced </w:t>
      </w:r>
      <w:proofErr w:type="gramStart"/>
      <w:r w:rsidRPr="00536D61">
        <w:t>it)</w:t>
      </w:r>
      <w:r w:rsidRPr="00536D61">
        <w:rPr>
          <w:rFonts w:ascii="Arial" w:hAnsi="Arial" w:cs="Arial"/>
          <w:lang w:val="en-US"/>
        </w:rPr>
        <w:t>​</w:t>
      </w:r>
      <w:proofErr w:type="gramEnd"/>
    </w:p>
    <w:p w14:paraId="1C51D300" w14:textId="685A0609" w:rsidR="00536D61" w:rsidRPr="00536D61" w:rsidRDefault="00536D61" w:rsidP="00FD1AD8">
      <w:pPr>
        <w:numPr>
          <w:ilvl w:val="0"/>
          <w:numId w:val="11"/>
        </w:numPr>
        <w:spacing w:line="240" w:lineRule="auto"/>
        <w:rPr>
          <w:lang w:val="en-US"/>
        </w:rPr>
      </w:pPr>
      <w:r w:rsidRPr="00536D61">
        <w:t>Carers in crisis</w:t>
      </w:r>
      <w:r w:rsidRPr="00536D61">
        <w:rPr>
          <w:rFonts w:ascii="Arial" w:hAnsi="Arial" w:cs="Arial"/>
          <w:lang w:val="en-US"/>
        </w:rPr>
        <w:t>​</w:t>
      </w:r>
      <w:r w:rsidR="004747FC">
        <w:rPr>
          <w:rFonts w:ascii="Arial" w:hAnsi="Arial" w:cs="Arial"/>
          <w:lang w:val="en-US"/>
        </w:rPr>
        <w:t>*</w:t>
      </w:r>
    </w:p>
    <w:p w14:paraId="0A186305" w14:textId="77777777" w:rsidR="00536D61" w:rsidRPr="00536D61" w:rsidRDefault="00536D61" w:rsidP="00FD1AD8">
      <w:pPr>
        <w:numPr>
          <w:ilvl w:val="0"/>
          <w:numId w:val="11"/>
        </w:numPr>
        <w:spacing w:line="240" w:lineRule="auto"/>
        <w:rPr>
          <w:lang w:val="en-US"/>
        </w:rPr>
      </w:pPr>
      <w:r w:rsidRPr="00536D61">
        <w:t>Supporting people to self-manage long term conditions</w:t>
      </w:r>
    </w:p>
    <w:p w14:paraId="616893A3" w14:textId="689417DB" w:rsidR="00923DC8" w:rsidRPr="00C105A3" w:rsidRDefault="004747FC" w:rsidP="00923DC8">
      <w:pPr>
        <w:rPr>
          <w:i/>
          <w:iCs/>
        </w:rPr>
      </w:pPr>
      <w:r>
        <w:rPr>
          <w:i/>
          <w:iCs/>
        </w:rPr>
        <w:t xml:space="preserve">Those with * were </w:t>
      </w:r>
      <w:r w:rsidR="00C105A3">
        <w:rPr>
          <w:i/>
          <w:iCs/>
        </w:rPr>
        <w:t xml:space="preserve">emphasised.  </w:t>
      </w:r>
      <w:r w:rsidR="006C1146">
        <w:t xml:space="preserve">In </w:t>
      </w:r>
      <w:proofErr w:type="gramStart"/>
      <w:r w:rsidR="006C1146">
        <w:t>addition</w:t>
      </w:r>
      <w:proofErr w:type="gramEnd"/>
      <w:r w:rsidR="006C1146">
        <w:t xml:space="preserve"> the following were </w:t>
      </w:r>
      <w:proofErr w:type="spellStart"/>
      <w:r w:rsidR="006C1146">
        <w:t>highlighted:</w:t>
      </w:r>
      <w:proofErr w:type="spellEnd"/>
    </w:p>
    <w:p w14:paraId="6C7509A3" w14:textId="1369C55A" w:rsidR="002955B9" w:rsidRDefault="002955B9" w:rsidP="002955B9">
      <w:pPr>
        <w:pStyle w:val="ListParagraph"/>
        <w:numPr>
          <w:ilvl w:val="0"/>
          <w:numId w:val="14"/>
        </w:numPr>
      </w:pPr>
      <w:proofErr w:type="spellStart"/>
      <w:r w:rsidRPr="006C1146">
        <w:t>Pre-empting</w:t>
      </w:r>
      <w:proofErr w:type="spellEnd"/>
      <w:r w:rsidRPr="006C1146">
        <w:t xml:space="preserve"> future</w:t>
      </w:r>
      <w:r>
        <w:t xml:space="preserve"> economic hardship </w:t>
      </w:r>
      <w:r w:rsidR="00174491">
        <w:t>and supporting people early.</w:t>
      </w:r>
    </w:p>
    <w:p w14:paraId="4FE6E9C0" w14:textId="20F7EF5B" w:rsidR="00BC6E6F" w:rsidRDefault="006C1146" w:rsidP="00923DC8">
      <w:pPr>
        <w:pStyle w:val="ListParagraph"/>
        <w:numPr>
          <w:ilvl w:val="0"/>
          <w:numId w:val="14"/>
        </w:numPr>
      </w:pPr>
      <w:r w:rsidRPr="006C1146">
        <w:t>Develop methods of communication</w:t>
      </w:r>
      <w:r w:rsidR="00EE3770">
        <w:t>.  And in relation to technology,</w:t>
      </w:r>
      <w:r w:rsidRPr="006C1146">
        <w:t xml:space="preserve"> not just access to tech but also skilling people up to using it. </w:t>
      </w:r>
    </w:p>
    <w:p w14:paraId="3AFC0306" w14:textId="681C7766" w:rsidR="00E03EE3" w:rsidRDefault="006C1146" w:rsidP="0061138F">
      <w:pPr>
        <w:pStyle w:val="ListParagraph"/>
        <w:numPr>
          <w:ilvl w:val="0"/>
          <w:numId w:val="12"/>
        </w:numPr>
      </w:pPr>
      <w:r w:rsidRPr="006C1146">
        <w:t xml:space="preserve">Concerns about gaps in education for young people and reduced prospects </w:t>
      </w:r>
      <w:proofErr w:type="gramStart"/>
      <w:r w:rsidRPr="006C1146">
        <w:t>as a result of</w:t>
      </w:r>
      <w:proofErr w:type="gramEnd"/>
      <w:r w:rsidRPr="006C1146">
        <w:t xml:space="preserve"> the pandemi</w:t>
      </w:r>
      <w:r w:rsidR="008F63D2">
        <w:t xml:space="preserve">c. </w:t>
      </w:r>
      <w:r w:rsidR="0061138F">
        <w:t xml:space="preserve"> </w:t>
      </w:r>
      <w:r w:rsidR="008F63D2">
        <w:t>A</w:t>
      </w:r>
      <w:r w:rsidR="0061138F">
        <w:t>lso</w:t>
      </w:r>
      <w:r w:rsidR="008F63D2">
        <w:t xml:space="preserve"> concern about</w:t>
      </w:r>
      <w:r w:rsidRPr="006C1146">
        <w:t xml:space="preserve"> returning to normal life </w:t>
      </w:r>
      <w:r w:rsidR="008F63D2">
        <w:t>post-</w:t>
      </w:r>
      <w:r w:rsidRPr="006C1146">
        <w:t>pandemic</w:t>
      </w:r>
    </w:p>
    <w:p w14:paraId="07539DDA" w14:textId="147C093B" w:rsidR="00E03EE3" w:rsidRDefault="002955B9" w:rsidP="006C1146">
      <w:pPr>
        <w:pStyle w:val="ListParagraph"/>
        <w:numPr>
          <w:ilvl w:val="0"/>
          <w:numId w:val="12"/>
        </w:numPr>
      </w:pPr>
      <w:r>
        <w:t>Connecting people and opportunities – including t</w:t>
      </w:r>
      <w:r w:rsidR="006C1146" w:rsidRPr="006C1146">
        <w:t>he need to match volunteer’s skills with areas of the community that need those skills.</w:t>
      </w:r>
      <w:r w:rsidR="009E7A08">
        <w:t xml:space="preserve"> Also building confidence.</w:t>
      </w:r>
    </w:p>
    <w:p w14:paraId="6186AF5E" w14:textId="0AC02E28" w:rsidR="00D628C2" w:rsidRDefault="00D628C2" w:rsidP="00A517CB">
      <w:pPr>
        <w:pStyle w:val="Heading3"/>
      </w:pPr>
      <w:r>
        <w:t xml:space="preserve">Breakout 2 </w:t>
      </w:r>
      <w:r w:rsidR="00A517CB">
        <w:t>–</w:t>
      </w:r>
      <w:r>
        <w:t xml:space="preserve"> </w:t>
      </w:r>
      <w:r w:rsidR="00A517CB">
        <w:t>Building collaboration</w:t>
      </w:r>
    </w:p>
    <w:p w14:paraId="2CA05F20" w14:textId="021C7F70" w:rsidR="00FD1AD8" w:rsidRDefault="00D628C2" w:rsidP="00F75B9B">
      <w:pPr>
        <w:pStyle w:val="ListParagraph"/>
        <w:numPr>
          <w:ilvl w:val="0"/>
          <w:numId w:val="13"/>
        </w:numPr>
      </w:pPr>
      <w:r>
        <w:t>Community led conversations</w:t>
      </w:r>
      <w:r w:rsidR="00F75B9B">
        <w:t xml:space="preserve"> and o</w:t>
      </w:r>
      <w:r>
        <w:t xml:space="preserve">pportunities for sharing </w:t>
      </w:r>
      <w:r w:rsidR="00BC6E6F">
        <w:t xml:space="preserve">positive </w:t>
      </w:r>
      <w:r>
        <w:t>stories</w:t>
      </w:r>
      <w:r w:rsidR="00BC6E6F">
        <w:t>/initiatives</w:t>
      </w:r>
    </w:p>
    <w:p w14:paraId="69B61FB3" w14:textId="688230C7" w:rsidR="00FD1AD8" w:rsidRDefault="00D628C2" w:rsidP="00D628C2">
      <w:pPr>
        <w:pStyle w:val="ListParagraph"/>
        <w:numPr>
          <w:ilvl w:val="0"/>
          <w:numId w:val="13"/>
        </w:numPr>
      </w:pPr>
      <w:r>
        <w:t>Working</w:t>
      </w:r>
      <w:r w:rsidR="000D2F36">
        <w:t xml:space="preserve"> across the system </w:t>
      </w:r>
      <w:r>
        <w:t>before considering further commissioned Health and social services</w:t>
      </w:r>
      <w:r w:rsidR="00B640D9">
        <w:t xml:space="preserve"> e.g. </w:t>
      </w:r>
      <w:r w:rsidR="003F3431">
        <w:t>collaboration between voluntary and community sector and social prescribers, community workers</w:t>
      </w:r>
      <w:r w:rsidR="00A32B1E">
        <w:t xml:space="preserve"> to connect people with their local community.</w:t>
      </w:r>
    </w:p>
    <w:p w14:paraId="264E308F" w14:textId="77777777" w:rsidR="00FD1AD8" w:rsidRDefault="00D628C2" w:rsidP="00643CB6">
      <w:pPr>
        <w:pStyle w:val="ListParagraph"/>
        <w:numPr>
          <w:ilvl w:val="0"/>
          <w:numId w:val="13"/>
        </w:numPr>
      </w:pPr>
      <w:r>
        <w:t>Need for centralised information base but to be provided in various formats so as it can be used in ways most effective for specific community groups</w:t>
      </w:r>
    </w:p>
    <w:p w14:paraId="1980F903" w14:textId="77777777" w:rsidR="00FD1AD8" w:rsidRDefault="00D628C2" w:rsidP="00643CB6">
      <w:pPr>
        <w:pStyle w:val="ListParagraph"/>
        <w:numPr>
          <w:ilvl w:val="0"/>
          <w:numId w:val="13"/>
        </w:numPr>
      </w:pPr>
      <w:r>
        <w:t>Sharing accountability through shared decision making with the community themselves</w:t>
      </w:r>
    </w:p>
    <w:p w14:paraId="0F457E3C" w14:textId="6494AC0F" w:rsidR="00643CB6" w:rsidRDefault="00643CB6" w:rsidP="00643CB6">
      <w:pPr>
        <w:pStyle w:val="ListParagraph"/>
        <w:numPr>
          <w:ilvl w:val="0"/>
          <w:numId w:val="13"/>
        </w:numPr>
      </w:pPr>
      <w:r w:rsidRPr="00643CB6">
        <w:t>Using public spaces / buildings more effectively.</w:t>
      </w:r>
    </w:p>
    <w:p w14:paraId="36999FC7" w14:textId="271D6C95" w:rsidR="006D4085" w:rsidRDefault="006D4085" w:rsidP="006D4085">
      <w:pPr>
        <w:pStyle w:val="Heading2"/>
      </w:pPr>
      <w:r>
        <w:lastRenderedPageBreak/>
        <w:t>Next Steps</w:t>
      </w:r>
    </w:p>
    <w:p w14:paraId="0CE9C631" w14:textId="77777777" w:rsidR="00E65682" w:rsidRDefault="00E65682" w:rsidP="00406118"/>
    <w:p w14:paraId="2EDB5284" w14:textId="384A81E3" w:rsidR="008F63D2" w:rsidRDefault="0048329F" w:rsidP="00406118">
      <w:r>
        <w:t xml:space="preserve">The </w:t>
      </w:r>
      <w:r w:rsidR="00406118">
        <w:t>C</w:t>
      </w:r>
      <w:r w:rsidR="001B5D3D">
        <w:t>ounty Council</w:t>
      </w:r>
      <w:r w:rsidR="00406118">
        <w:t xml:space="preserve"> East Cambs Local team will continue to work on:</w:t>
      </w:r>
    </w:p>
    <w:p w14:paraId="4A41C0D4" w14:textId="77777777" w:rsidR="007C315E" w:rsidRDefault="00406118" w:rsidP="00406118">
      <w:pPr>
        <w:pStyle w:val="ListParagraph"/>
        <w:numPr>
          <w:ilvl w:val="0"/>
          <w:numId w:val="16"/>
        </w:numPr>
      </w:pPr>
      <w:r>
        <w:t xml:space="preserve">Developing </w:t>
      </w:r>
      <w:r w:rsidR="00294A90">
        <w:t>a communications infrastructure to support shared learning</w:t>
      </w:r>
      <w:r w:rsidR="00DF3101">
        <w:t xml:space="preserve"> </w:t>
      </w:r>
      <w:proofErr w:type="gramStart"/>
      <w:r w:rsidR="00DF3101">
        <w:t>including;</w:t>
      </w:r>
      <w:proofErr w:type="gramEnd"/>
      <w:r w:rsidR="00DF3101">
        <w:t xml:space="preserve"> </w:t>
      </w:r>
    </w:p>
    <w:p w14:paraId="18017061" w14:textId="0637AF50" w:rsidR="00406118" w:rsidRDefault="00DF3101" w:rsidP="007C315E">
      <w:pPr>
        <w:pStyle w:val="ListParagraph"/>
        <w:numPr>
          <w:ilvl w:val="1"/>
          <w:numId w:val="16"/>
        </w:numPr>
      </w:pPr>
      <w:r>
        <w:t xml:space="preserve">the East Cambs Local e-newsletter, with the suggested </w:t>
      </w:r>
      <w:r w:rsidR="00807016">
        <w:t>pdf of selected articles which can be used for noticeboards.</w:t>
      </w:r>
      <w:r w:rsidR="00B74846">
        <w:t xml:space="preserve"> Since the meeting Caline has</w:t>
      </w:r>
      <w:r w:rsidR="00907ED4">
        <w:t xml:space="preserve"> </w:t>
      </w:r>
      <w:hyperlink r:id="rId12" w:history="1">
        <w:r w:rsidR="00907ED4" w:rsidRPr="00907ED4">
          <w:rPr>
            <w:rStyle w:val="Hyperlink"/>
          </w:rPr>
          <w:t>published this edition.</w:t>
        </w:r>
      </w:hyperlink>
    </w:p>
    <w:p w14:paraId="5E3A5C86" w14:textId="73FA0182" w:rsidR="007C315E" w:rsidRDefault="007C315E" w:rsidP="007C315E">
      <w:pPr>
        <w:pStyle w:val="ListParagraph"/>
        <w:numPr>
          <w:ilvl w:val="1"/>
          <w:numId w:val="16"/>
        </w:numPr>
      </w:pPr>
      <w:r>
        <w:t xml:space="preserve">The Parish and Community Forum </w:t>
      </w:r>
      <w:r w:rsidR="00A60E94">
        <w:t>–</w:t>
      </w:r>
      <w:r>
        <w:t xml:space="preserve"> </w:t>
      </w:r>
      <w:r w:rsidR="00A60E94">
        <w:t xml:space="preserve">seeking feedback from </w:t>
      </w:r>
      <w:r w:rsidR="00C04611">
        <w:t>communities on how we can develop it.</w:t>
      </w:r>
    </w:p>
    <w:p w14:paraId="5918D774" w14:textId="3F21CF9D" w:rsidR="00C04611" w:rsidRDefault="00C04611" w:rsidP="007C315E">
      <w:pPr>
        <w:pStyle w:val="ListParagraph"/>
        <w:numPr>
          <w:ilvl w:val="1"/>
          <w:numId w:val="16"/>
        </w:numPr>
      </w:pPr>
      <w:r>
        <w:t>Developing Social media</w:t>
      </w:r>
      <w:r w:rsidR="003F41FC">
        <w:t xml:space="preserve"> (see below)</w:t>
      </w:r>
    </w:p>
    <w:p w14:paraId="17E5D4CA" w14:textId="22BA545A" w:rsidR="00DF3101" w:rsidRDefault="00C04611" w:rsidP="00406118">
      <w:pPr>
        <w:pStyle w:val="ListParagraph"/>
        <w:numPr>
          <w:ilvl w:val="0"/>
          <w:numId w:val="16"/>
        </w:numPr>
      </w:pPr>
      <w:r>
        <w:t>Community</w:t>
      </w:r>
      <w:r w:rsidR="00D7760D">
        <w:t xml:space="preserve"> Mapping – The development of a database and map was felt to be useful, importantly it needs to </w:t>
      </w:r>
      <w:r w:rsidR="0044224D">
        <w:t>link with/build on other similar resources such as Ely</w:t>
      </w:r>
      <w:r w:rsidR="00907ED4">
        <w:t xml:space="preserve"> </w:t>
      </w:r>
      <w:r w:rsidR="0044224D">
        <w:t>i</w:t>
      </w:r>
      <w:r w:rsidR="00907ED4">
        <w:t xml:space="preserve">.  Chris is working on developing this.  </w:t>
      </w:r>
      <w:r w:rsidR="00A44EF7">
        <w:t>Groups and Organisations who would like to feature on the map</w:t>
      </w:r>
      <w:r w:rsidR="00BE754A">
        <w:t xml:space="preserve"> and database need to</w:t>
      </w:r>
      <w:r w:rsidR="00A44EF7">
        <w:t xml:space="preserve"> fill in this form. </w:t>
      </w:r>
    </w:p>
    <w:p w14:paraId="1832D7D0" w14:textId="44EC5EAC" w:rsidR="0044224D" w:rsidRPr="008F63D2" w:rsidRDefault="00E63C13" w:rsidP="00406118">
      <w:pPr>
        <w:pStyle w:val="ListParagraph"/>
        <w:numPr>
          <w:ilvl w:val="0"/>
          <w:numId w:val="16"/>
        </w:numPr>
      </w:pPr>
      <w:r>
        <w:t xml:space="preserve">Work with partners on the emerging themes (see Breakout 1).  Please do get in touch if you </w:t>
      </w:r>
      <w:r w:rsidR="00642F04">
        <w:t xml:space="preserve">have ideas for this – </w:t>
      </w:r>
      <w:hyperlink r:id="rId13" w:history="1">
        <w:r w:rsidR="00642F04" w:rsidRPr="00211277">
          <w:rPr>
            <w:rStyle w:val="Hyperlink"/>
          </w:rPr>
          <w:t>wendy.lansdown@cambridgeshire.gov.uk</w:t>
        </w:r>
      </w:hyperlink>
      <w:r w:rsidR="00642F04">
        <w:t xml:space="preserve"> </w:t>
      </w:r>
    </w:p>
    <w:p w14:paraId="7CE84131" w14:textId="1E7D49F7" w:rsidR="006D4085" w:rsidRDefault="000266E4" w:rsidP="006D4085">
      <w:r>
        <w:t xml:space="preserve">Attendees agreed that it would be useful to meet up again in the summer.  </w:t>
      </w:r>
    </w:p>
    <w:p w14:paraId="478B4C77" w14:textId="77777777" w:rsidR="00E87D2F" w:rsidRDefault="00E87D2F" w:rsidP="006D4085"/>
    <w:p w14:paraId="11EF83B5" w14:textId="5E1C1F8A" w:rsidR="00073B0D" w:rsidRPr="006D4085" w:rsidRDefault="00073B0D" w:rsidP="006D4085">
      <w:r>
        <w:t>Please stay in touch:</w:t>
      </w:r>
    </w:p>
    <w:p w14:paraId="48F5728D" w14:textId="2FC33946" w:rsidR="00073B0D" w:rsidRDefault="00073B0D" w:rsidP="00073B0D">
      <w:pPr>
        <w:shd w:val="clear" w:color="auto" w:fill="FFFFFF"/>
        <w:rPr>
          <w:rFonts w:ascii="Calibri" w:eastAsia="Calibri" w:hAnsi="Calibri" w:cs="Calibri"/>
          <w:i/>
          <w:iCs/>
          <w:noProof/>
          <w:color w:val="313131" w:themeColor="background2" w:themeShade="80"/>
          <w:lang w:eastAsia="en-GB"/>
        </w:rPr>
      </w:pPr>
      <w:r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23323AB9" wp14:editId="6C526395">
            <wp:extent cx="361950" cy="361950"/>
            <wp:effectExtent l="0" t="0" r="0" b="0"/>
            <wp:docPr id="9" name="Picture 9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Hyperlink"/>
            <w:rFonts w:eastAsia="Calibri" w:cs="Calibri"/>
            <w:i/>
            <w:iCs/>
            <w:noProof/>
            <w:lang w:eastAsia="en-GB"/>
          </w:rPr>
          <w:t>@EastCambsLocal</w:t>
        </w:r>
        <w:r>
          <w:rPr>
            <w:rStyle w:val="Hyperlink"/>
            <w:rFonts w:eastAsia="Calibri" w:cs="Calibri"/>
            <w:noProof/>
            <w:lang w:eastAsia="en-GB"/>
          </w:rPr>
          <w:t xml:space="preserve"> </w:t>
        </w:r>
      </w:hyperlink>
      <w:r>
        <w:rPr>
          <w:rFonts w:ascii="Calibri" w:eastAsia="Calibri" w:hAnsi="Calibri" w:cs="Calibri"/>
          <w:noProof/>
          <w:color w:val="313131" w:themeColor="background2" w:themeShade="80"/>
          <w:lang w:eastAsia="en-GB"/>
        </w:rPr>
        <w:t xml:space="preserve"> </w:t>
      </w:r>
      <w:r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590393BD" wp14:editId="481B49E2">
            <wp:extent cx="361950" cy="361950"/>
            <wp:effectExtent l="0" t="0" r="0" b="0"/>
            <wp:docPr id="8" name="Picture 8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>
          <w:rPr>
            <w:rStyle w:val="Hyperlink"/>
            <w:rFonts w:eastAsia="Calibri" w:cs="Calibri"/>
            <w:i/>
            <w:iCs/>
            <w:noProof/>
            <w:lang w:eastAsia="en-GB"/>
          </w:rPr>
          <w:t xml:space="preserve">@CambsEast </w:t>
        </w:r>
      </w:hyperlink>
      <w:r>
        <w:rPr>
          <w:rFonts w:ascii="Calibri" w:eastAsia="Calibri" w:hAnsi="Calibri" w:cs="Calibri"/>
          <w:i/>
          <w:iCs/>
          <w:noProof/>
          <w:color w:val="313131" w:themeColor="background2" w:themeShade="80"/>
          <w:lang w:eastAsia="en-GB"/>
        </w:rPr>
        <w:t xml:space="preserve"> </w:t>
      </w:r>
    </w:p>
    <w:p w14:paraId="0B387626" w14:textId="66BCDB7C" w:rsidR="00073B0D" w:rsidRDefault="00073B0D" w:rsidP="00073B0D">
      <w:pPr>
        <w:shd w:val="clear" w:color="auto" w:fill="FFFFFF"/>
        <w:rPr>
          <w:rFonts w:ascii="Calibri" w:eastAsia="Calibri" w:hAnsi="Calibri" w:cs="Calibri"/>
          <w:noProof/>
          <w:color w:val="201F1E"/>
          <w:lang w:eastAsia="en-GB"/>
        </w:rPr>
      </w:pPr>
      <w:r>
        <w:rPr>
          <w:rFonts w:ascii="Calibri" w:eastAsia="Calibri" w:hAnsi="Calibri" w:cs="Calibri"/>
          <w:noProof/>
          <w:color w:val="313131" w:themeColor="background2" w:themeShade="80"/>
          <w:lang w:eastAsia="en-GB"/>
        </w:rPr>
        <w:drawing>
          <wp:inline distT="0" distB="0" distL="0" distR="0" wp14:anchorId="79478CE7" wp14:editId="0B4810E5">
            <wp:extent cx="755650" cy="425450"/>
            <wp:effectExtent l="0" t="0" r="6350" b="0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iCs/>
          <w:noProof/>
          <w:color w:val="313131" w:themeColor="background2" w:themeShade="80"/>
          <w:lang w:eastAsia="en-GB"/>
        </w:rPr>
        <w:t xml:space="preserve">sign up to </w:t>
      </w:r>
      <w:hyperlink r:id="rId22" w:history="1">
        <w:r>
          <w:rPr>
            <w:rStyle w:val="Hyperlink"/>
            <w:rFonts w:eastAsia="Calibri" w:cs="Calibri"/>
            <w:i/>
            <w:iCs/>
            <w:noProof/>
            <w:lang w:eastAsia="en-GB"/>
          </w:rPr>
          <w:t>East Cambs Local newsletter</w:t>
        </w:r>
      </w:hyperlink>
    </w:p>
    <w:p w14:paraId="6B99ADD3" w14:textId="77777777" w:rsidR="00FD1AD8" w:rsidRPr="00643CB6" w:rsidRDefault="00FD1AD8" w:rsidP="00FD1AD8"/>
    <w:p w14:paraId="7002BA14" w14:textId="77777777" w:rsidR="00643CB6" w:rsidRDefault="00643CB6" w:rsidP="00D628C2"/>
    <w:p w14:paraId="0594F831" w14:textId="77777777" w:rsidR="00ED6EC4" w:rsidRPr="002B09E7" w:rsidRDefault="00ED6EC4" w:rsidP="006B5709"/>
    <w:sectPr w:rsidR="00ED6EC4" w:rsidRPr="002B09E7" w:rsidSect="00677A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0C4"/>
    <w:multiLevelType w:val="hybridMultilevel"/>
    <w:tmpl w:val="239C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A9C"/>
    <w:multiLevelType w:val="hybridMultilevel"/>
    <w:tmpl w:val="F9606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E7946"/>
    <w:multiLevelType w:val="multilevel"/>
    <w:tmpl w:val="6526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27417"/>
    <w:multiLevelType w:val="hybridMultilevel"/>
    <w:tmpl w:val="EA1C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1497"/>
    <w:multiLevelType w:val="hybridMultilevel"/>
    <w:tmpl w:val="32D0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14909"/>
    <w:multiLevelType w:val="hybridMultilevel"/>
    <w:tmpl w:val="3032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384D"/>
    <w:multiLevelType w:val="hybridMultilevel"/>
    <w:tmpl w:val="60EA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62FBE"/>
    <w:multiLevelType w:val="hybridMultilevel"/>
    <w:tmpl w:val="7814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3327E"/>
    <w:multiLevelType w:val="hybridMultilevel"/>
    <w:tmpl w:val="B538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61CB8"/>
    <w:multiLevelType w:val="hybridMultilevel"/>
    <w:tmpl w:val="F128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87955"/>
    <w:multiLevelType w:val="hybridMultilevel"/>
    <w:tmpl w:val="15E6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53A26"/>
    <w:multiLevelType w:val="hybridMultilevel"/>
    <w:tmpl w:val="22F4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30B"/>
    <w:multiLevelType w:val="hybridMultilevel"/>
    <w:tmpl w:val="B164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62763"/>
    <w:multiLevelType w:val="hybridMultilevel"/>
    <w:tmpl w:val="7782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5464F"/>
    <w:multiLevelType w:val="hybridMultilevel"/>
    <w:tmpl w:val="F2CA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114A5"/>
    <w:multiLevelType w:val="hybridMultilevel"/>
    <w:tmpl w:val="6360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09E7"/>
    <w:rsid w:val="00011C4A"/>
    <w:rsid w:val="0001768C"/>
    <w:rsid w:val="000266E4"/>
    <w:rsid w:val="0003300D"/>
    <w:rsid w:val="00035404"/>
    <w:rsid w:val="000438EA"/>
    <w:rsid w:val="000460CF"/>
    <w:rsid w:val="00073B0D"/>
    <w:rsid w:val="00080F3C"/>
    <w:rsid w:val="00083EC5"/>
    <w:rsid w:val="0009677E"/>
    <w:rsid w:val="000A16DC"/>
    <w:rsid w:val="000B3A26"/>
    <w:rsid w:val="000D2F36"/>
    <w:rsid w:val="001247A1"/>
    <w:rsid w:val="00154980"/>
    <w:rsid w:val="00174491"/>
    <w:rsid w:val="00197E91"/>
    <w:rsid w:val="001A2C2B"/>
    <w:rsid w:val="001B3DC7"/>
    <w:rsid w:val="001B5D3D"/>
    <w:rsid w:val="001C653B"/>
    <w:rsid w:val="001D3C29"/>
    <w:rsid w:val="001D7D7F"/>
    <w:rsid w:val="001E176E"/>
    <w:rsid w:val="001E71E2"/>
    <w:rsid w:val="001F0AAD"/>
    <w:rsid w:val="002040D0"/>
    <w:rsid w:val="00206C1D"/>
    <w:rsid w:val="00221266"/>
    <w:rsid w:val="00221F5F"/>
    <w:rsid w:val="00225822"/>
    <w:rsid w:val="00232D8B"/>
    <w:rsid w:val="0025290A"/>
    <w:rsid w:val="002642AD"/>
    <w:rsid w:val="002654D8"/>
    <w:rsid w:val="00280FD0"/>
    <w:rsid w:val="00287AA4"/>
    <w:rsid w:val="00287C49"/>
    <w:rsid w:val="0029244B"/>
    <w:rsid w:val="00294A90"/>
    <w:rsid w:val="002955B9"/>
    <w:rsid w:val="002B09E7"/>
    <w:rsid w:val="00312C23"/>
    <w:rsid w:val="00336A80"/>
    <w:rsid w:val="00365324"/>
    <w:rsid w:val="00385977"/>
    <w:rsid w:val="00394FF2"/>
    <w:rsid w:val="003B0065"/>
    <w:rsid w:val="003C68FD"/>
    <w:rsid w:val="003C79D7"/>
    <w:rsid w:val="003E1A8F"/>
    <w:rsid w:val="003F3431"/>
    <w:rsid w:val="003F41FC"/>
    <w:rsid w:val="00406118"/>
    <w:rsid w:val="00411BCE"/>
    <w:rsid w:val="004127E4"/>
    <w:rsid w:val="00417CE0"/>
    <w:rsid w:val="0043551C"/>
    <w:rsid w:val="0044224D"/>
    <w:rsid w:val="0047110F"/>
    <w:rsid w:val="004747FC"/>
    <w:rsid w:val="00477B2D"/>
    <w:rsid w:val="0048329F"/>
    <w:rsid w:val="004C45AF"/>
    <w:rsid w:val="004E0592"/>
    <w:rsid w:val="004F689D"/>
    <w:rsid w:val="00513DBA"/>
    <w:rsid w:val="005318EB"/>
    <w:rsid w:val="00536D61"/>
    <w:rsid w:val="00544129"/>
    <w:rsid w:val="00546657"/>
    <w:rsid w:val="0054687C"/>
    <w:rsid w:val="00566A72"/>
    <w:rsid w:val="0056778A"/>
    <w:rsid w:val="00586DD2"/>
    <w:rsid w:val="00587D27"/>
    <w:rsid w:val="00590D0A"/>
    <w:rsid w:val="005A1D47"/>
    <w:rsid w:val="005A564F"/>
    <w:rsid w:val="005F6217"/>
    <w:rsid w:val="0061138F"/>
    <w:rsid w:val="0062492C"/>
    <w:rsid w:val="006268CE"/>
    <w:rsid w:val="00642F04"/>
    <w:rsid w:val="00643CB6"/>
    <w:rsid w:val="0065079C"/>
    <w:rsid w:val="006607B2"/>
    <w:rsid w:val="00664675"/>
    <w:rsid w:val="006671CD"/>
    <w:rsid w:val="00677AEA"/>
    <w:rsid w:val="00680F5D"/>
    <w:rsid w:val="006B0354"/>
    <w:rsid w:val="006B3E69"/>
    <w:rsid w:val="006B512F"/>
    <w:rsid w:val="006B5709"/>
    <w:rsid w:val="006B7B81"/>
    <w:rsid w:val="006C1146"/>
    <w:rsid w:val="006D4085"/>
    <w:rsid w:val="006D61D9"/>
    <w:rsid w:val="006F5248"/>
    <w:rsid w:val="007124BB"/>
    <w:rsid w:val="00712588"/>
    <w:rsid w:val="00724B05"/>
    <w:rsid w:val="007413C4"/>
    <w:rsid w:val="007441A5"/>
    <w:rsid w:val="007520F0"/>
    <w:rsid w:val="00756B2B"/>
    <w:rsid w:val="00757B5B"/>
    <w:rsid w:val="00781D14"/>
    <w:rsid w:val="007901AC"/>
    <w:rsid w:val="00796AF2"/>
    <w:rsid w:val="00797837"/>
    <w:rsid w:val="007A1A45"/>
    <w:rsid w:val="007B421A"/>
    <w:rsid w:val="007C1A96"/>
    <w:rsid w:val="007C315E"/>
    <w:rsid w:val="007D4D46"/>
    <w:rsid w:val="007E3C52"/>
    <w:rsid w:val="00807016"/>
    <w:rsid w:val="00807E62"/>
    <w:rsid w:val="0081081E"/>
    <w:rsid w:val="00843EDA"/>
    <w:rsid w:val="00855DD5"/>
    <w:rsid w:val="008563C5"/>
    <w:rsid w:val="0088006E"/>
    <w:rsid w:val="008A32C1"/>
    <w:rsid w:val="008A3A28"/>
    <w:rsid w:val="008B190A"/>
    <w:rsid w:val="008B54B7"/>
    <w:rsid w:val="008E051C"/>
    <w:rsid w:val="008E065E"/>
    <w:rsid w:val="008F63D2"/>
    <w:rsid w:val="00907ED4"/>
    <w:rsid w:val="00911AA1"/>
    <w:rsid w:val="00916A21"/>
    <w:rsid w:val="00923DC8"/>
    <w:rsid w:val="0094060F"/>
    <w:rsid w:val="009703F7"/>
    <w:rsid w:val="00983455"/>
    <w:rsid w:val="00993B05"/>
    <w:rsid w:val="00994BFE"/>
    <w:rsid w:val="00995518"/>
    <w:rsid w:val="009B7259"/>
    <w:rsid w:val="009E090D"/>
    <w:rsid w:val="009E744C"/>
    <w:rsid w:val="009E7A08"/>
    <w:rsid w:val="009F095E"/>
    <w:rsid w:val="009F1E98"/>
    <w:rsid w:val="009F3375"/>
    <w:rsid w:val="009F72B5"/>
    <w:rsid w:val="00A07A33"/>
    <w:rsid w:val="00A15981"/>
    <w:rsid w:val="00A321C0"/>
    <w:rsid w:val="00A32B1E"/>
    <w:rsid w:val="00A37316"/>
    <w:rsid w:val="00A43A44"/>
    <w:rsid w:val="00A43D4E"/>
    <w:rsid w:val="00A44B77"/>
    <w:rsid w:val="00A44EF7"/>
    <w:rsid w:val="00A517CB"/>
    <w:rsid w:val="00A60E94"/>
    <w:rsid w:val="00A735A5"/>
    <w:rsid w:val="00A82C00"/>
    <w:rsid w:val="00A83A78"/>
    <w:rsid w:val="00A87964"/>
    <w:rsid w:val="00A91BA9"/>
    <w:rsid w:val="00AB358F"/>
    <w:rsid w:val="00AE4612"/>
    <w:rsid w:val="00AF1409"/>
    <w:rsid w:val="00B0011B"/>
    <w:rsid w:val="00B34ADE"/>
    <w:rsid w:val="00B369FA"/>
    <w:rsid w:val="00B640D9"/>
    <w:rsid w:val="00B72D5F"/>
    <w:rsid w:val="00B7313F"/>
    <w:rsid w:val="00B74846"/>
    <w:rsid w:val="00B82AD9"/>
    <w:rsid w:val="00B85F7D"/>
    <w:rsid w:val="00B96E05"/>
    <w:rsid w:val="00BA0E03"/>
    <w:rsid w:val="00BA5DBF"/>
    <w:rsid w:val="00BA77E1"/>
    <w:rsid w:val="00BB7794"/>
    <w:rsid w:val="00BC53B1"/>
    <w:rsid w:val="00BC6E6F"/>
    <w:rsid w:val="00BD202F"/>
    <w:rsid w:val="00BD5E47"/>
    <w:rsid w:val="00BE754A"/>
    <w:rsid w:val="00BF0D3E"/>
    <w:rsid w:val="00C0374A"/>
    <w:rsid w:val="00C04611"/>
    <w:rsid w:val="00C105A3"/>
    <w:rsid w:val="00C40FDD"/>
    <w:rsid w:val="00C47640"/>
    <w:rsid w:val="00C53DF3"/>
    <w:rsid w:val="00C621BF"/>
    <w:rsid w:val="00C93A7E"/>
    <w:rsid w:val="00CB6B0E"/>
    <w:rsid w:val="00CC70F8"/>
    <w:rsid w:val="00CF080A"/>
    <w:rsid w:val="00D03F6C"/>
    <w:rsid w:val="00D10E86"/>
    <w:rsid w:val="00D17494"/>
    <w:rsid w:val="00D60069"/>
    <w:rsid w:val="00D628C2"/>
    <w:rsid w:val="00D70866"/>
    <w:rsid w:val="00D74531"/>
    <w:rsid w:val="00D7760D"/>
    <w:rsid w:val="00D90581"/>
    <w:rsid w:val="00D97E37"/>
    <w:rsid w:val="00DA6139"/>
    <w:rsid w:val="00DC4968"/>
    <w:rsid w:val="00DD7F3D"/>
    <w:rsid w:val="00DE2601"/>
    <w:rsid w:val="00DF3101"/>
    <w:rsid w:val="00E03EE3"/>
    <w:rsid w:val="00E233DC"/>
    <w:rsid w:val="00E3524C"/>
    <w:rsid w:val="00E63C13"/>
    <w:rsid w:val="00E63DF8"/>
    <w:rsid w:val="00E65682"/>
    <w:rsid w:val="00E87D2F"/>
    <w:rsid w:val="00EA0AEF"/>
    <w:rsid w:val="00EA5CA3"/>
    <w:rsid w:val="00EC6B23"/>
    <w:rsid w:val="00ED6EC4"/>
    <w:rsid w:val="00EE3770"/>
    <w:rsid w:val="00EE6186"/>
    <w:rsid w:val="00EF5ECC"/>
    <w:rsid w:val="00EF61BA"/>
    <w:rsid w:val="00F040A9"/>
    <w:rsid w:val="00F13AD5"/>
    <w:rsid w:val="00F32568"/>
    <w:rsid w:val="00F32700"/>
    <w:rsid w:val="00F45C13"/>
    <w:rsid w:val="00F45C74"/>
    <w:rsid w:val="00F7512A"/>
    <w:rsid w:val="00F75B9B"/>
    <w:rsid w:val="00F97374"/>
    <w:rsid w:val="00FA15DD"/>
    <w:rsid w:val="00FB68BE"/>
    <w:rsid w:val="00FD1AD8"/>
    <w:rsid w:val="00FD7DCE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825E"/>
  <w15:chartTrackingRefBased/>
  <w15:docId w15:val="{BE082DD8-6909-4F75-B457-70E1AC41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E7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6F5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24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901AC"/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44C"/>
    <w:pPr>
      <w:ind w:left="720"/>
      <w:contextualSpacing/>
    </w:pPr>
  </w:style>
  <w:style w:type="table" w:styleId="TableGrid">
    <w:name w:val="Table Grid"/>
    <w:basedOn w:val="TableNormal"/>
    <w:uiPriority w:val="59"/>
    <w:rsid w:val="006B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7B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80F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080F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268CE"/>
    <w:rPr>
      <w:color w:val="8F8F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8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8CE"/>
    <w:rPr>
      <w:color w:val="A5A5A5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0E03"/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ndy.lansdown@cambridgeshire.gov.u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s://content.govdelivery.com/accounts/UKCAMBSCC/bulletins/2c4c237" TargetMode="External"/><Relationship Id="rId17" Type="http://schemas.openxmlformats.org/officeDocument/2006/relationships/hyperlink" Target="https://twitter.com/CambsEa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astCambsLocal" TargetMode="External"/><Relationship Id="rId20" Type="http://schemas.openxmlformats.org/officeDocument/2006/relationships/hyperlink" Target="https://public.govdelivery.com/accounts/UKCAMBSCC/subscriber/new?topic_id=UKCAMBSCC_33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QTvSeOTwnCGqJVbr-AlFZKRkoLysQ4M2/view?usp=sharing" TargetMode="External"/><Relationship Id="rId19" Type="http://schemas.openxmlformats.org/officeDocument/2006/relationships/hyperlink" Target="https://twitter.com/CambsEas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EastCambsLocal" TargetMode="External"/><Relationship Id="rId22" Type="http://schemas.openxmlformats.org/officeDocument/2006/relationships/hyperlink" Target="https://public.govdelivery.com/accounts/UKCAMBSCC/subscriber/new?topic_id=UKCAMBSCC_336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F0CEE2B629A4DA4F269C5C4D0169D" ma:contentTypeVersion="11" ma:contentTypeDescription="Create a new document." ma:contentTypeScope="" ma:versionID="427227a6fb880f0a5b10dd630adf7241">
  <xsd:schema xmlns:xsd="http://www.w3.org/2001/XMLSchema" xmlns:xs="http://www.w3.org/2001/XMLSchema" xmlns:p="http://schemas.microsoft.com/office/2006/metadata/properties" xmlns:ns2="c4a59037-9d9c-4900-a302-9ce165bae144" xmlns:ns3="7d785b73-2d62-40c8-a4cb-1176f6207163" targetNamespace="http://schemas.microsoft.com/office/2006/metadata/properties" ma:root="true" ma:fieldsID="ca3edc5f8817a4d9bcb731c088c343ff" ns2:_="" ns3:_="">
    <xsd:import namespace="c4a59037-9d9c-4900-a302-9ce165bae144"/>
    <xsd:import namespace="7d785b73-2d62-40c8-a4cb-1176f62071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59037-9d9c-4900-a302-9ce165bae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85b73-2d62-40c8-a4cb-1176f6207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2DB2C-C04E-416D-8314-F7C91AD1D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5D9EA-FD9D-4857-8820-E8932796E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59037-9d9c-4900-a302-9ce165bae144"/>
    <ds:schemaRef ds:uri="7d785b73-2d62-40c8-a4cb-1176f6207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95B12-FA06-48D4-90DA-5B58741903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47C94-0FF7-42DB-A4C0-0E40708A077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c4a59037-9d9c-4900-a302-9ce165bae144"/>
    <ds:schemaRef ds:uri="http://purl.org/dc/elements/1.1/"/>
    <ds:schemaRef ds:uri="7d785b73-2d62-40c8-a4cb-1176f620716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Lansdown Wendy</dc:creator>
  <cp:keywords/>
  <dc:description/>
  <cp:lastModifiedBy>Wendy Lansdown</cp:lastModifiedBy>
  <cp:revision>2</cp:revision>
  <dcterms:created xsi:type="dcterms:W3CDTF">2021-03-12T15:33:00Z</dcterms:created>
  <dcterms:modified xsi:type="dcterms:W3CDTF">2021-03-12T15:33:00Z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0x010100DD7F0CEE2B629A4DA4F269C5C4D0169D</vt:lpwstr>
  </property>
</Properties>
</file>